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486B" w14:textId="18C8C1C6" w:rsidR="000E0C08" w:rsidRPr="000E0C08" w:rsidRDefault="004B6237" w:rsidP="000E0C08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A6C5E" wp14:editId="6F9D691B">
            <wp:simplePos x="0" y="0"/>
            <wp:positionH relativeFrom="column">
              <wp:posOffset>2314575</wp:posOffset>
            </wp:positionH>
            <wp:positionV relativeFrom="paragraph">
              <wp:posOffset>-676275</wp:posOffset>
            </wp:positionV>
            <wp:extent cx="781050" cy="80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28068" r="51806" b="35296"/>
                    <a:stretch/>
                  </pic:blipFill>
                  <pic:spPr bwMode="auto">
                    <a:xfrm>
                      <a:off x="0" y="0"/>
                      <a:ext cx="78105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2E34" w14:textId="26695A0B" w:rsidR="00813430" w:rsidRPr="004F39ED" w:rsidRDefault="00813430" w:rsidP="004F39ED">
      <w:pPr>
        <w:pStyle w:val="Heading1"/>
        <w:rPr>
          <w:rFonts w:ascii="Constantia" w:hAnsi="Constantia"/>
          <w:b w:val="0"/>
          <w:bCs w:val="0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 w:rsidR="000E0C08" w:rsidRPr="000E0C0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Constantia" w:hAnsi="Constantia"/>
          <w:b w:val="0"/>
          <w:bCs w:val="0"/>
        </w:rPr>
        <w:t xml:space="preserve">                               </w:t>
      </w:r>
    </w:p>
    <w:p w14:paraId="69347757" w14:textId="3938F665" w:rsidR="000E0C08" w:rsidRPr="00A01829" w:rsidRDefault="006C5D82" w:rsidP="00A01829">
      <w:pPr>
        <w:pStyle w:val="Default"/>
        <w:jc w:val="center"/>
        <w:rPr>
          <w:b/>
          <w:bCs/>
        </w:rPr>
      </w:pPr>
      <w:r w:rsidRPr="00A01829">
        <w:rPr>
          <w:b/>
          <w:bCs/>
        </w:rPr>
        <w:t xml:space="preserve">Paying to see a consultant privately for your </w:t>
      </w:r>
      <w:r w:rsidR="007250ED" w:rsidRPr="00A01829">
        <w:rPr>
          <w:b/>
          <w:bCs/>
        </w:rPr>
        <w:t xml:space="preserve">health </w:t>
      </w:r>
      <w:r w:rsidR="004F39ED" w:rsidRPr="00A01829">
        <w:rPr>
          <w:b/>
          <w:bCs/>
        </w:rPr>
        <w:t>problem.</w:t>
      </w:r>
    </w:p>
    <w:p w14:paraId="0F9B3D03" w14:textId="51806239" w:rsidR="000E0C08" w:rsidRDefault="000E0C08" w:rsidP="000E0C08">
      <w:pPr>
        <w:pStyle w:val="Default"/>
        <w:rPr>
          <w:sz w:val="22"/>
          <w:szCs w:val="22"/>
        </w:rPr>
      </w:pPr>
    </w:p>
    <w:p w14:paraId="419513EC" w14:textId="3A3DE18D" w:rsidR="000E0C08" w:rsidRDefault="000E0C08" w:rsidP="000E0C08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 xml:space="preserve">We understand that some patients will opt to </w:t>
      </w:r>
      <w:r w:rsidR="00F10D82">
        <w:rPr>
          <w:sz w:val="22"/>
          <w:szCs w:val="22"/>
        </w:rPr>
        <w:t xml:space="preserve">pay to </w:t>
      </w:r>
      <w:r w:rsidRPr="000E0C08">
        <w:rPr>
          <w:sz w:val="22"/>
          <w:szCs w:val="22"/>
        </w:rPr>
        <w:t xml:space="preserve">have some or </w:t>
      </w:r>
      <w:proofErr w:type="gramStart"/>
      <w:r w:rsidRPr="000E0C08">
        <w:rPr>
          <w:sz w:val="22"/>
          <w:szCs w:val="22"/>
        </w:rPr>
        <w:t>all of</w:t>
      </w:r>
      <w:proofErr w:type="gramEnd"/>
      <w:r w:rsidRPr="000E0C08">
        <w:rPr>
          <w:sz w:val="22"/>
          <w:szCs w:val="22"/>
        </w:rPr>
        <w:t xml:space="preserve"> their treatment privately</w:t>
      </w:r>
      <w:r>
        <w:rPr>
          <w:sz w:val="22"/>
          <w:szCs w:val="22"/>
        </w:rPr>
        <w:t xml:space="preserve"> </w:t>
      </w:r>
      <w:r w:rsidRPr="000E0C08">
        <w:rPr>
          <w:sz w:val="22"/>
          <w:szCs w:val="22"/>
        </w:rPr>
        <w:t xml:space="preserve">and support your right to do so. However, to prevent any misunderstanding we would like to take this opportunity to explain how the NHS and </w:t>
      </w:r>
      <w:r w:rsidR="00F10D82">
        <w:rPr>
          <w:sz w:val="22"/>
          <w:szCs w:val="22"/>
        </w:rPr>
        <w:t>g</w:t>
      </w:r>
      <w:r w:rsidRPr="000E0C08">
        <w:rPr>
          <w:sz w:val="22"/>
          <w:szCs w:val="22"/>
        </w:rPr>
        <w:t xml:space="preserve">eneral </w:t>
      </w:r>
      <w:r w:rsidR="00F10D82">
        <w:rPr>
          <w:sz w:val="22"/>
          <w:szCs w:val="22"/>
        </w:rPr>
        <w:t>p</w:t>
      </w:r>
      <w:r w:rsidRPr="000E0C08">
        <w:rPr>
          <w:sz w:val="22"/>
          <w:szCs w:val="22"/>
        </w:rPr>
        <w:t xml:space="preserve">ractice work alongside </w:t>
      </w:r>
      <w:r w:rsidR="00F10D82">
        <w:rPr>
          <w:sz w:val="22"/>
          <w:szCs w:val="22"/>
        </w:rPr>
        <w:t>p</w:t>
      </w:r>
      <w:r w:rsidRPr="000E0C08">
        <w:rPr>
          <w:sz w:val="22"/>
          <w:szCs w:val="22"/>
        </w:rPr>
        <w:t>rivate providers of care.</w:t>
      </w:r>
    </w:p>
    <w:p w14:paraId="19BAD939" w14:textId="302C1CB3" w:rsidR="004D0060" w:rsidRDefault="004D0060" w:rsidP="000E0C08">
      <w:pPr>
        <w:pStyle w:val="Default"/>
        <w:rPr>
          <w:sz w:val="22"/>
          <w:szCs w:val="22"/>
        </w:rPr>
      </w:pPr>
    </w:p>
    <w:p w14:paraId="2755D353" w14:textId="3E2E291B" w:rsidR="004D0060" w:rsidRDefault="004D0060" w:rsidP="000E0C08">
      <w:pPr>
        <w:pStyle w:val="Default"/>
        <w:rPr>
          <w:b/>
          <w:bCs/>
          <w:sz w:val="22"/>
          <w:szCs w:val="22"/>
        </w:rPr>
      </w:pPr>
      <w:r w:rsidRPr="004D0060">
        <w:rPr>
          <w:b/>
          <w:bCs/>
          <w:sz w:val="22"/>
          <w:szCs w:val="22"/>
        </w:rPr>
        <w:t xml:space="preserve">I want to </w:t>
      </w:r>
      <w:r w:rsidR="006C5D82">
        <w:rPr>
          <w:b/>
          <w:bCs/>
          <w:sz w:val="22"/>
          <w:szCs w:val="22"/>
        </w:rPr>
        <w:t xml:space="preserve">pay to </w:t>
      </w:r>
      <w:r w:rsidRPr="004D0060">
        <w:rPr>
          <w:b/>
          <w:bCs/>
          <w:sz w:val="22"/>
          <w:szCs w:val="22"/>
        </w:rPr>
        <w:t>be seen privately</w:t>
      </w:r>
      <w:r>
        <w:rPr>
          <w:b/>
          <w:bCs/>
          <w:sz w:val="22"/>
          <w:szCs w:val="22"/>
        </w:rPr>
        <w:t xml:space="preserve"> following my GP </w:t>
      </w:r>
      <w:r w:rsidR="004F39ED">
        <w:rPr>
          <w:b/>
          <w:bCs/>
          <w:sz w:val="22"/>
          <w:szCs w:val="22"/>
        </w:rPr>
        <w:t>consultation</w:t>
      </w:r>
      <w:r w:rsidR="004F39ED" w:rsidRPr="004D0060">
        <w:rPr>
          <w:b/>
          <w:bCs/>
          <w:sz w:val="22"/>
          <w:szCs w:val="22"/>
        </w:rPr>
        <w:t>.</w:t>
      </w:r>
    </w:p>
    <w:p w14:paraId="7A5B3BBE" w14:textId="4C182B77" w:rsidR="004D0060" w:rsidRPr="004D0060" w:rsidRDefault="004D0060" w:rsidP="000E0C08">
      <w:pPr>
        <w:pStyle w:val="Default"/>
        <w:rPr>
          <w:b/>
          <w:bCs/>
          <w:sz w:val="22"/>
          <w:szCs w:val="22"/>
        </w:rPr>
      </w:pPr>
      <w:r w:rsidRPr="000E0C08">
        <w:rPr>
          <w:sz w:val="22"/>
          <w:szCs w:val="22"/>
        </w:rPr>
        <w:t xml:space="preserve">You should contact the </w:t>
      </w:r>
      <w:r>
        <w:rPr>
          <w:sz w:val="22"/>
          <w:szCs w:val="22"/>
        </w:rPr>
        <w:t>private provider</w:t>
      </w:r>
      <w:r w:rsidR="00F10D82">
        <w:rPr>
          <w:sz w:val="22"/>
          <w:szCs w:val="22"/>
        </w:rPr>
        <w:t xml:space="preserve"> or your insurance company</w:t>
      </w:r>
      <w:r>
        <w:rPr>
          <w:sz w:val="22"/>
          <w:szCs w:val="22"/>
        </w:rPr>
        <w:t xml:space="preserve"> </w:t>
      </w:r>
      <w:r w:rsidRPr="000E0C08">
        <w:rPr>
          <w:sz w:val="22"/>
          <w:szCs w:val="22"/>
        </w:rPr>
        <w:t xml:space="preserve">directly to </w:t>
      </w:r>
      <w:r>
        <w:rPr>
          <w:sz w:val="22"/>
          <w:szCs w:val="22"/>
        </w:rPr>
        <w:t xml:space="preserve">discuss making </w:t>
      </w:r>
      <w:r w:rsidRPr="000E0C08">
        <w:rPr>
          <w:sz w:val="22"/>
          <w:szCs w:val="22"/>
        </w:rPr>
        <w:t>an appointment</w:t>
      </w:r>
      <w:r>
        <w:rPr>
          <w:sz w:val="22"/>
          <w:szCs w:val="22"/>
        </w:rPr>
        <w:t xml:space="preserve"> and then contact the </w:t>
      </w:r>
      <w:r w:rsidR="00322E3A">
        <w:rPr>
          <w:sz w:val="22"/>
          <w:szCs w:val="22"/>
        </w:rPr>
        <w:t>secretaries at</w:t>
      </w:r>
      <w:r>
        <w:rPr>
          <w:sz w:val="22"/>
          <w:szCs w:val="22"/>
        </w:rPr>
        <w:t xml:space="preserve"> Ash Trees Surgery with all the relevant information</w:t>
      </w:r>
      <w:r w:rsidR="00322E3A">
        <w:rPr>
          <w:sz w:val="22"/>
          <w:szCs w:val="22"/>
        </w:rPr>
        <w:t xml:space="preserve"> via 01524 720000. </w:t>
      </w:r>
    </w:p>
    <w:p w14:paraId="5247D45E" w14:textId="28AAF484" w:rsidR="000E0C08" w:rsidRPr="000E0C08" w:rsidRDefault="000E0C08" w:rsidP="000E0C08">
      <w:pPr>
        <w:pStyle w:val="Default"/>
        <w:rPr>
          <w:b/>
          <w:bCs/>
          <w:sz w:val="22"/>
          <w:szCs w:val="22"/>
        </w:rPr>
      </w:pPr>
    </w:p>
    <w:p w14:paraId="78DFCCC0" w14:textId="6CD509D6" w:rsidR="000E0C08" w:rsidRDefault="000E0C08" w:rsidP="000E0C08">
      <w:pPr>
        <w:pStyle w:val="Default"/>
        <w:rPr>
          <w:b/>
          <w:bCs/>
          <w:sz w:val="22"/>
          <w:szCs w:val="22"/>
        </w:rPr>
      </w:pPr>
      <w:r w:rsidRPr="000E0C08">
        <w:rPr>
          <w:b/>
          <w:bCs/>
          <w:sz w:val="22"/>
          <w:szCs w:val="22"/>
        </w:rPr>
        <w:t xml:space="preserve">What </w:t>
      </w:r>
      <w:r w:rsidR="004D0060">
        <w:rPr>
          <w:b/>
          <w:bCs/>
          <w:sz w:val="22"/>
          <w:szCs w:val="22"/>
        </w:rPr>
        <w:t>happens next</w:t>
      </w:r>
      <w:r w:rsidRPr="000E0C08">
        <w:rPr>
          <w:b/>
          <w:bCs/>
          <w:sz w:val="22"/>
          <w:szCs w:val="22"/>
        </w:rPr>
        <w:t xml:space="preserve">? </w:t>
      </w:r>
    </w:p>
    <w:p w14:paraId="2C02F57F" w14:textId="35EBB196" w:rsidR="00096DA3" w:rsidRPr="00096DA3" w:rsidRDefault="00096DA3" w:rsidP="000E0C08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>Your GP will write a</w:t>
      </w:r>
      <w:r w:rsidR="0054155B">
        <w:rPr>
          <w:sz w:val="22"/>
          <w:szCs w:val="22"/>
        </w:rPr>
        <w:t>n appropriate</w:t>
      </w:r>
      <w:r w:rsidRPr="000E0C08">
        <w:rPr>
          <w:sz w:val="22"/>
          <w:szCs w:val="22"/>
        </w:rPr>
        <w:t xml:space="preserve"> referral letter and send it to the </w:t>
      </w:r>
      <w:r w:rsidR="00F10D82">
        <w:rPr>
          <w:sz w:val="22"/>
          <w:szCs w:val="22"/>
        </w:rPr>
        <w:t>c</w:t>
      </w:r>
      <w:r w:rsidRPr="000E0C08">
        <w:rPr>
          <w:sz w:val="22"/>
          <w:szCs w:val="22"/>
        </w:rPr>
        <w:t>onsultant that you have both agreed to</w:t>
      </w:r>
      <w:r w:rsidR="0054155B">
        <w:rPr>
          <w:sz w:val="22"/>
          <w:szCs w:val="22"/>
        </w:rPr>
        <w:t>.</w:t>
      </w:r>
      <w:r w:rsidRPr="000E0C08">
        <w:rPr>
          <w:sz w:val="22"/>
          <w:szCs w:val="22"/>
        </w:rPr>
        <w:t xml:space="preserve"> </w:t>
      </w:r>
      <w:r w:rsidR="0054155B">
        <w:rPr>
          <w:sz w:val="22"/>
          <w:szCs w:val="22"/>
        </w:rPr>
        <w:t>T</w:t>
      </w:r>
      <w:r w:rsidRPr="000E0C08">
        <w:rPr>
          <w:sz w:val="22"/>
          <w:szCs w:val="22"/>
        </w:rPr>
        <w:t>his will include any relevant medical details about you</w:t>
      </w:r>
      <w:r w:rsidR="0054155B">
        <w:rPr>
          <w:sz w:val="22"/>
          <w:szCs w:val="22"/>
        </w:rPr>
        <w:t xml:space="preserve"> and your current problem</w:t>
      </w:r>
      <w:r w:rsidRPr="000E0C08">
        <w:rPr>
          <w:sz w:val="22"/>
          <w:szCs w:val="22"/>
        </w:rPr>
        <w:t xml:space="preserve">. </w:t>
      </w:r>
    </w:p>
    <w:p w14:paraId="7DA4E539" w14:textId="182E3914" w:rsidR="000E0C08" w:rsidRPr="000E0C08" w:rsidRDefault="000E0C08" w:rsidP="000E0C08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 xml:space="preserve">Should there be any appointment </w:t>
      </w:r>
      <w:r w:rsidR="0054155B">
        <w:rPr>
          <w:sz w:val="22"/>
          <w:szCs w:val="22"/>
        </w:rPr>
        <w:t>queries</w:t>
      </w:r>
      <w:r w:rsidRPr="000E0C08">
        <w:rPr>
          <w:sz w:val="22"/>
          <w:szCs w:val="22"/>
        </w:rPr>
        <w:t>, you should contact the</w:t>
      </w:r>
      <w:r w:rsidR="00096DA3">
        <w:rPr>
          <w:sz w:val="22"/>
          <w:szCs w:val="22"/>
        </w:rPr>
        <w:t xml:space="preserve"> private provider</w:t>
      </w:r>
      <w:r w:rsidRPr="000E0C08">
        <w:rPr>
          <w:sz w:val="22"/>
          <w:szCs w:val="22"/>
        </w:rPr>
        <w:t xml:space="preserve"> directly</w:t>
      </w:r>
      <w:r w:rsidR="00096DA3">
        <w:rPr>
          <w:sz w:val="22"/>
          <w:szCs w:val="22"/>
        </w:rPr>
        <w:t xml:space="preserve"> and not the surgery</w:t>
      </w:r>
      <w:r w:rsidRPr="000E0C08">
        <w:rPr>
          <w:sz w:val="22"/>
          <w:szCs w:val="22"/>
        </w:rPr>
        <w:t xml:space="preserve">. </w:t>
      </w:r>
    </w:p>
    <w:p w14:paraId="60016CDF" w14:textId="77777777" w:rsidR="000E0C08" w:rsidRDefault="000E0C08" w:rsidP="000E0C08">
      <w:pPr>
        <w:pStyle w:val="Default"/>
        <w:rPr>
          <w:sz w:val="22"/>
          <w:szCs w:val="22"/>
        </w:rPr>
      </w:pPr>
    </w:p>
    <w:p w14:paraId="6652CDB7" w14:textId="31BA8F63" w:rsidR="000E0C08" w:rsidRPr="000E0C08" w:rsidRDefault="000E0C08" w:rsidP="000E0C08">
      <w:pPr>
        <w:pStyle w:val="Default"/>
        <w:rPr>
          <w:b/>
          <w:bCs/>
          <w:sz w:val="22"/>
          <w:szCs w:val="22"/>
        </w:rPr>
      </w:pPr>
      <w:r w:rsidRPr="000E0C08">
        <w:rPr>
          <w:b/>
          <w:bCs/>
          <w:sz w:val="22"/>
          <w:szCs w:val="22"/>
        </w:rPr>
        <w:t xml:space="preserve">For patients making use of health insurance </w:t>
      </w:r>
    </w:p>
    <w:p w14:paraId="7286C36A" w14:textId="01FDBDA2" w:rsidR="000E0C08" w:rsidRPr="00A01829" w:rsidRDefault="000E0C08" w:rsidP="000E0C08">
      <w:pPr>
        <w:pStyle w:val="Default"/>
        <w:rPr>
          <w:color w:val="auto"/>
          <w:sz w:val="22"/>
          <w:szCs w:val="22"/>
        </w:rPr>
      </w:pPr>
      <w:r w:rsidRPr="000E0C08">
        <w:rPr>
          <w:sz w:val="22"/>
          <w:szCs w:val="22"/>
        </w:rPr>
        <w:t>Your GP will write a</w:t>
      </w:r>
      <w:r w:rsidR="0054155B">
        <w:rPr>
          <w:sz w:val="22"/>
          <w:szCs w:val="22"/>
        </w:rPr>
        <w:t xml:space="preserve">n </w:t>
      </w:r>
      <w:r w:rsidR="00BD2BE3">
        <w:rPr>
          <w:sz w:val="22"/>
          <w:szCs w:val="22"/>
        </w:rPr>
        <w:t>appropriate</w:t>
      </w:r>
      <w:r w:rsidRPr="000E0C08">
        <w:rPr>
          <w:sz w:val="22"/>
          <w:szCs w:val="22"/>
        </w:rPr>
        <w:t xml:space="preserve"> referral letter and it will</w:t>
      </w:r>
      <w:r>
        <w:rPr>
          <w:sz w:val="22"/>
          <w:szCs w:val="22"/>
        </w:rPr>
        <w:t xml:space="preserve"> </w:t>
      </w:r>
      <w:r w:rsidR="00096DA3">
        <w:rPr>
          <w:sz w:val="22"/>
          <w:szCs w:val="22"/>
        </w:rPr>
        <w:t xml:space="preserve">be </w:t>
      </w:r>
      <w:r>
        <w:rPr>
          <w:sz w:val="22"/>
          <w:szCs w:val="22"/>
        </w:rPr>
        <w:t>sent directly to the insurance company for approval or</w:t>
      </w:r>
      <w:r w:rsidR="00613BB8">
        <w:rPr>
          <w:sz w:val="22"/>
          <w:szCs w:val="22"/>
        </w:rPr>
        <w:t xml:space="preserve"> in some cases</w:t>
      </w:r>
      <w:r>
        <w:rPr>
          <w:sz w:val="22"/>
          <w:szCs w:val="22"/>
        </w:rPr>
        <w:t xml:space="preserve"> direct to the private </w:t>
      </w:r>
      <w:r w:rsidR="00096DA3">
        <w:rPr>
          <w:sz w:val="22"/>
          <w:szCs w:val="22"/>
        </w:rPr>
        <w:t>provider</w:t>
      </w:r>
      <w:r w:rsidR="00804519">
        <w:rPr>
          <w:sz w:val="22"/>
          <w:szCs w:val="22"/>
        </w:rPr>
        <w:t>. T</w:t>
      </w:r>
      <w:r w:rsidR="00096DA3" w:rsidRPr="000E0C08">
        <w:rPr>
          <w:sz w:val="22"/>
          <w:szCs w:val="22"/>
        </w:rPr>
        <w:t>his</w:t>
      </w:r>
      <w:r w:rsidRPr="000E0C08">
        <w:rPr>
          <w:sz w:val="22"/>
          <w:szCs w:val="22"/>
        </w:rPr>
        <w:t xml:space="preserve"> will include any relevant medical details about you</w:t>
      </w:r>
      <w:r w:rsidR="00804519">
        <w:rPr>
          <w:sz w:val="22"/>
          <w:szCs w:val="22"/>
        </w:rPr>
        <w:t xml:space="preserve"> and your current </w:t>
      </w:r>
      <w:r w:rsidR="00BD2BE3">
        <w:rPr>
          <w:sz w:val="22"/>
          <w:szCs w:val="22"/>
        </w:rPr>
        <w:t>condition</w:t>
      </w:r>
      <w:r w:rsidRPr="000E0C08">
        <w:rPr>
          <w:sz w:val="22"/>
          <w:szCs w:val="22"/>
        </w:rPr>
        <w:t>. We would encourage you to wait until this letter</w:t>
      </w:r>
      <w:r w:rsidR="00BD2BE3">
        <w:rPr>
          <w:sz w:val="22"/>
          <w:szCs w:val="22"/>
        </w:rPr>
        <w:t xml:space="preserve"> is </w:t>
      </w:r>
      <w:r w:rsidR="008E40E9">
        <w:rPr>
          <w:sz w:val="22"/>
          <w:szCs w:val="22"/>
        </w:rPr>
        <w:t>completed</w:t>
      </w:r>
      <w:r w:rsidRPr="000E0C08">
        <w:rPr>
          <w:sz w:val="22"/>
          <w:szCs w:val="22"/>
        </w:rPr>
        <w:t xml:space="preserve"> before making an appointment</w:t>
      </w:r>
      <w:r>
        <w:rPr>
          <w:sz w:val="22"/>
          <w:szCs w:val="22"/>
        </w:rPr>
        <w:t>.</w:t>
      </w:r>
      <w:r w:rsidR="00096DA3">
        <w:rPr>
          <w:sz w:val="22"/>
          <w:szCs w:val="22"/>
        </w:rPr>
        <w:t xml:space="preserve"> Please inform the practice </w:t>
      </w:r>
      <w:r w:rsidR="00096DA3" w:rsidRPr="00A01829">
        <w:rPr>
          <w:color w:val="auto"/>
          <w:sz w:val="22"/>
          <w:szCs w:val="22"/>
        </w:rPr>
        <w:t xml:space="preserve">secretaries of all </w:t>
      </w:r>
      <w:r w:rsidR="00BD2BE3" w:rsidRPr="00A01829">
        <w:rPr>
          <w:color w:val="auto"/>
          <w:sz w:val="22"/>
          <w:szCs w:val="22"/>
        </w:rPr>
        <w:t xml:space="preserve">your </w:t>
      </w:r>
      <w:r w:rsidR="00096DA3" w:rsidRPr="00A01829">
        <w:rPr>
          <w:color w:val="auto"/>
          <w:sz w:val="22"/>
          <w:szCs w:val="22"/>
        </w:rPr>
        <w:t>details to ensure the referral is sent to the correct department for consideration and approval</w:t>
      </w:r>
      <w:r w:rsidR="00BD2BE3" w:rsidRPr="00A01829">
        <w:rPr>
          <w:color w:val="auto"/>
          <w:sz w:val="22"/>
          <w:szCs w:val="22"/>
        </w:rPr>
        <w:t>.</w:t>
      </w:r>
    </w:p>
    <w:p w14:paraId="3703B9C9" w14:textId="25A12BC0" w:rsidR="000E0C08" w:rsidRPr="00A01829" w:rsidRDefault="000E0C08" w:rsidP="000E0C08">
      <w:pPr>
        <w:pStyle w:val="Default"/>
        <w:rPr>
          <w:color w:val="auto"/>
          <w:sz w:val="22"/>
          <w:szCs w:val="22"/>
        </w:rPr>
      </w:pPr>
      <w:r w:rsidRPr="00A01829">
        <w:rPr>
          <w:color w:val="auto"/>
          <w:sz w:val="22"/>
          <w:szCs w:val="22"/>
        </w:rPr>
        <w:t xml:space="preserve">Please note that if an insurance company wishes for a specific form to be completed you may be charged for this additional work. </w:t>
      </w:r>
    </w:p>
    <w:p w14:paraId="7F6AE9AA" w14:textId="43930EB3" w:rsidR="00096DA3" w:rsidRDefault="00096DA3" w:rsidP="000E0C08">
      <w:pPr>
        <w:pStyle w:val="Default"/>
        <w:rPr>
          <w:color w:val="FF0000"/>
          <w:sz w:val="22"/>
          <w:szCs w:val="22"/>
        </w:rPr>
      </w:pPr>
    </w:p>
    <w:p w14:paraId="7013777D" w14:textId="2E38E481" w:rsidR="00096DA3" w:rsidRPr="000E0C08" w:rsidRDefault="00096DA3" w:rsidP="00096DA3">
      <w:pPr>
        <w:pStyle w:val="Default"/>
        <w:rPr>
          <w:b/>
          <w:bCs/>
          <w:sz w:val="22"/>
          <w:szCs w:val="22"/>
        </w:rPr>
      </w:pPr>
      <w:r w:rsidRPr="000E0C08">
        <w:rPr>
          <w:b/>
          <w:bCs/>
          <w:sz w:val="22"/>
          <w:szCs w:val="22"/>
        </w:rPr>
        <w:t>What do I do if I have any questions</w:t>
      </w:r>
      <w:r w:rsidR="008E40E9">
        <w:rPr>
          <w:b/>
          <w:bCs/>
          <w:sz w:val="22"/>
          <w:szCs w:val="22"/>
        </w:rPr>
        <w:t xml:space="preserve"> about my private care</w:t>
      </w:r>
      <w:r w:rsidRPr="000E0C08">
        <w:rPr>
          <w:b/>
          <w:bCs/>
          <w:sz w:val="22"/>
          <w:szCs w:val="22"/>
        </w:rPr>
        <w:t xml:space="preserve">? </w:t>
      </w:r>
    </w:p>
    <w:p w14:paraId="35DBDE56" w14:textId="44075CE4" w:rsidR="00096DA3" w:rsidRPr="000E0C08" w:rsidRDefault="00096DA3" w:rsidP="00096DA3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 xml:space="preserve">If you have any specific questions related to your </w:t>
      </w:r>
      <w:r w:rsidR="008E40E9">
        <w:rPr>
          <w:sz w:val="22"/>
          <w:szCs w:val="22"/>
        </w:rPr>
        <w:t xml:space="preserve">private </w:t>
      </w:r>
      <w:r w:rsidRPr="000E0C08">
        <w:rPr>
          <w:sz w:val="22"/>
          <w:szCs w:val="22"/>
        </w:rPr>
        <w:t xml:space="preserve">care, you should </w:t>
      </w:r>
      <w:r w:rsidRPr="000E0C08">
        <w:rPr>
          <w:b/>
          <w:bCs/>
          <w:sz w:val="22"/>
          <w:szCs w:val="22"/>
        </w:rPr>
        <w:t xml:space="preserve">contact the </w:t>
      </w:r>
      <w:r w:rsidR="004F39ED">
        <w:rPr>
          <w:b/>
          <w:bCs/>
          <w:sz w:val="22"/>
          <w:szCs w:val="22"/>
        </w:rPr>
        <w:t>c</w:t>
      </w:r>
      <w:r w:rsidR="004F39ED" w:rsidRPr="000E0C08">
        <w:rPr>
          <w:b/>
          <w:bCs/>
          <w:sz w:val="22"/>
          <w:szCs w:val="22"/>
        </w:rPr>
        <w:t>onsultant’s</w:t>
      </w:r>
      <w:r w:rsidRPr="000E0C08">
        <w:rPr>
          <w:b/>
          <w:bCs/>
          <w:sz w:val="22"/>
          <w:szCs w:val="22"/>
        </w:rPr>
        <w:t xml:space="preserve"> team </w:t>
      </w:r>
      <w:r w:rsidRPr="000E0C08">
        <w:rPr>
          <w:sz w:val="22"/>
          <w:szCs w:val="22"/>
        </w:rPr>
        <w:t xml:space="preserve">directly, </w:t>
      </w:r>
      <w:r>
        <w:rPr>
          <w:sz w:val="22"/>
          <w:szCs w:val="22"/>
        </w:rPr>
        <w:t>usually via the</w:t>
      </w:r>
      <w:r w:rsidR="00804519">
        <w:rPr>
          <w:sz w:val="22"/>
          <w:szCs w:val="22"/>
        </w:rPr>
        <w:t>ir</w:t>
      </w:r>
      <w:r>
        <w:rPr>
          <w:sz w:val="22"/>
          <w:szCs w:val="22"/>
        </w:rPr>
        <w:t xml:space="preserve"> secretary.</w:t>
      </w:r>
    </w:p>
    <w:p w14:paraId="2073EAEA" w14:textId="77777777" w:rsidR="000E0C08" w:rsidRPr="000E0C08" w:rsidRDefault="000E0C08" w:rsidP="000E0C08">
      <w:pPr>
        <w:pStyle w:val="Default"/>
        <w:rPr>
          <w:b/>
          <w:bCs/>
          <w:sz w:val="22"/>
          <w:szCs w:val="22"/>
        </w:rPr>
      </w:pPr>
    </w:p>
    <w:p w14:paraId="39E8971B" w14:textId="7899AB81" w:rsidR="000E0C08" w:rsidRPr="000E0C08" w:rsidRDefault="000E0C08" w:rsidP="000E0C08">
      <w:pPr>
        <w:pStyle w:val="Default"/>
        <w:rPr>
          <w:b/>
          <w:bCs/>
          <w:sz w:val="22"/>
          <w:szCs w:val="22"/>
        </w:rPr>
      </w:pPr>
      <w:r w:rsidRPr="000E0C08">
        <w:rPr>
          <w:b/>
          <w:bCs/>
          <w:sz w:val="22"/>
          <w:szCs w:val="22"/>
        </w:rPr>
        <w:t xml:space="preserve">What happens if I need a test or procedure? </w:t>
      </w:r>
    </w:p>
    <w:p w14:paraId="6E2B338C" w14:textId="2D2DA4A3" w:rsidR="000E0C08" w:rsidRDefault="000E0C08" w:rsidP="000E0C08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 xml:space="preserve">If the </w:t>
      </w:r>
      <w:r w:rsidR="00D340CB">
        <w:rPr>
          <w:sz w:val="22"/>
          <w:szCs w:val="22"/>
        </w:rPr>
        <w:t>c</w:t>
      </w:r>
      <w:r w:rsidRPr="000E0C08">
        <w:rPr>
          <w:sz w:val="22"/>
          <w:szCs w:val="22"/>
        </w:rPr>
        <w:t xml:space="preserve">onsultant thinks that you need any tests (including blood tests), or a </w:t>
      </w:r>
      <w:r w:rsidR="0063166D">
        <w:rPr>
          <w:sz w:val="22"/>
          <w:szCs w:val="22"/>
        </w:rPr>
        <w:t>particular</w:t>
      </w:r>
      <w:r w:rsidRPr="000E0C08">
        <w:rPr>
          <w:sz w:val="22"/>
          <w:szCs w:val="22"/>
        </w:rPr>
        <w:t xml:space="preserve"> procedure, the </w:t>
      </w:r>
      <w:r w:rsidR="00D340CB">
        <w:rPr>
          <w:sz w:val="22"/>
          <w:szCs w:val="22"/>
        </w:rPr>
        <w:t>c</w:t>
      </w:r>
      <w:r w:rsidRPr="000E0C08">
        <w:rPr>
          <w:sz w:val="22"/>
          <w:szCs w:val="22"/>
        </w:rPr>
        <w:t xml:space="preserve">onsultant is responsible for: </w:t>
      </w:r>
    </w:p>
    <w:p w14:paraId="438B3893" w14:textId="77777777" w:rsidR="000E0C08" w:rsidRPr="000E0C08" w:rsidRDefault="000E0C08" w:rsidP="000E0C08">
      <w:pPr>
        <w:pStyle w:val="Default"/>
        <w:rPr>
          <w:sz w:val="22"/>
          <w:szCs w:val="22"/>
        </w:rPr>
      </w:pPr>
    </w:p>
    <w:p w14:paraId="0A656538" w14:textId="6B38A598" w:rsidR="000E0C08" w:rsidRDefault="000E0C08" w:rsidP="00A01829">
      <w:pPr>
        <w:pStyle w:val="Default"/>
        <w:ind w:left="720"/>
        <w:rPr>
          <w:sz w:val="22"/>
          <w:szCs w:val="22"/>
        </w:rPr>
      </w:pPr>
      <w:r w:rsidRPr="000E0C08">
        <w:rPr>
          <w:sz w:val="22"/>
          <w:szCs w:val="22"/>
        </w:rPr>
        <w:t>• arranging the test</w:t>
      </w:r>
      <w:r w:rsidR="0063166D">
        <w:rPr>
          <w:sz w:val="22"/>
          <w:szCs w:val="22"/>
        </w:rPr>
        <w:t>/procedure</w:t>
      </w:r>
      <w:r w:rsidRPr="000E0C08">
        <w:rPr>
          <w:sz w:val="22"/>
          <w:szCs w:val="22"/>
        </w:rPr>
        <w:t xml:space="preserve"> and any medications that might be needed for this as well as explaining how and when you will receive a date and what to do if the date is not suitable for you</w:t>
      </w:r>
    </w:p>
    <w:p w14:paraId="20C56F0C" w14:textId="77777777" w:rsidR="000E0C08" w:rsidRPr="000E0C08" w:rsidRDefault="000E0C08" w:rsidP="000E0C08">
      <w:pPr>
        <w:pStyle w:val="Default"/>
        <w:rPr>
          <w:sz w:val="22"/>
          <w:szCs w:val="22"/>
        </w:rPr>
      </w:pPr>
    </w:p>
    <w:p w14:paraId="6EE8C36C" w14:textId="4B11C03B" w:rsidR="000E0C08" w:rsidRPr="000E0C08" w:rsidRDefault="000E0C08" w:rsidP="00A01829">
      <w:pPr>
        <w:pStyle w:val="Default"/>
        <w:ind w:left="720"/>
        <w:rPr>
          <w:sz w:val="22"/>
          <w:szCs w:val="22"/>
        </w:rPr>
      </w:pPr>
      <w:r w:rsidRPr="000E0C08">
        <w:rPr>
          <w:sz w:val="22"/>
          <w:szCs w:val="22"/>
        </w:rPr>
        <w:t xml:space="preserve">• giving you the results and explaining what they mean (this may be done in a separate appointment with the </w:t>
      </w:r>
      <w:r w:rsidR="00D340CB">
        <w:rPr>
          <w:sz w:val="22"/>
          <w:szCs w:val="22"/>
        </w:rPr>
        <w:t>c</w:t>
      </w:r>
      <w:r w:rsidRPr="000E0C08">
        <w:rPr>
          <w:sz w:val="22"/>
          <w:szCs w:val="22"/>
        </w:rPr>
        <w:t xml:space="preserve">onsultant or by letter). </w:t>
      </w:r>
    </w:p>
    <w:p w14:paraId="0AD4D03B" w14:textId="77777777" w:rsidR="000E0C08" w:rsidRPr="000E0C08" w:rsidRDefault="000E0C08" w:rsidP="000E0C08">
      <w:pPr>
        <w:pStyle w:val="Default"/>
        <w:rPr>
          <w:sz w:val="22"/>
          <w:szCs w:val="22"/>
        </w:rPr>
      </w:pPr>
    </w:p>
    <w:p w14:paraId="65C0E4E4" w14:textId="0308680F" w:rsidR="00D340CB" w:rsidRDefault="000E0C08" w:rsidP="000E0C08">
      <w:pPr>
        <w:pStyle w:val="Default"/>
        <w:rPr>
          <w:sz w:val="22"/>
          <w:szCs w:val="22"/>
        </w:rPr>
      </w:pPr>
      <w:r w:rsidRPr="000E0C08">
        <w:rPr>
          <w:b/>
          <w:bCs/>
          <w:sz w:val="22"/>
          <w:szCs w:val="22"/>
        </w:rPr>
        <w:t xml:space="preserve">Please do not contact the practice to discuss the results of tests organised by </w:t>
      </w:r>
      <w:r w:rsidR="00D340CB">
        <w:rPr>
          <w:b/>
          <w:bCs/>
          <w:sz w:val="22"/>
          <w:szCs w:val="22"/>
        </w:rPr>
        <w:t xml:space="preserve">the </w:t>
      </w:r>
      <w:r w:rsidR="0063166D">
        <w:rPr>
          <w:b/>
          <w:bCs/>
          <w:sz w:val="22"/>
          <w:szCs w:val="22"/>
        </w:rPr>
        <w:t>consultant</w:t>
      </w:r>
      <w:r w:rsidRPr="000E0C08">
        <w:rPr>
          <w:sz w:val="22"/>
          <w:szCs w:val="22"/>
        </w:rPr>
        <w:t xml:space="preserve">. </w:t>
      </w:r>
    </w:p>
    <w:p w14:paraId="21450CFA" w14:textId="0CDDB01C" w:rsidR="000E0C08" w:rsidRDefault="000E0C08" w:rsidP="000E0C08">
      <w:pPr>
        <w:pStyle w:val="Default"/>
        <w:rPr>
          <w:sz w:val="22"/>
          <w:szCs w:val="22"/>
        </w:rPr>
      </w:pPr>
      <w:r w:rsidRPr="000E0C08">
        <w:rPr>
          <w:sz w:val="22"/>
          <w:szCs w:val="22"/>
        </w:rPr>
        <w:t xml:space="preserve">It is the </w:t>
      </w:r>
      <w:r w:rsidR="000E666F">
        <w:rPr>
          <w:sz w:val="22"/>
          <w:szCs w:val="22"/>
        </w:rPr>
        <w:t>c</w:t>
      </w:r>
      <w:r w:rsidRPr="000E0C08">
        <w:rPr>
          <w:sz w:val="22"/>
          <w:szCs w:val="22"/>
        </w:rPr>
        <w:t xml:space="preserve">onsultant’s responsibility to discuss </w:t>
      </w:r>
      <w:r w:rsidR="000E666F">
        <w:rPr>
          <w:sz w:val="22"/>
          <w:szCs w:val="22"/>
        </w:rPr>
        <w:t>your results</w:t>
      </w:r>
      <w:r w:rsidRPr="000E0C08">
        <w:rPr>
          <w:sz w:val="22"/>
          <w:szCs w:val="22"/>
        </w:rPr>
        <w:t xml:space="preserve"> with you</w:t>
      </w:r>
      <w:r w:rsidR="000E666F">
        <w:rPr>
          <w:sz w:val="22"/>
          <w:szCs w:val="22"/>
        </w:rPr>
        <w:t>.</w:t>
      </w:r>
      <w:r w:rsidR="009E59EC">
        <w:rPr>
          <w:sz w:val="22"/>
          <w:szCs w:val="22"/>
        </w:rPr>
        <w:t xml:space="preserve"> They are taking care of you for this problem and have all the information to hand to help and advise you. </w:t>
      </w:r>
    </w:p>
    <w:p w14:paraId="710F865E" w14:textId="77777777" w:rsidR="000E0C08" w:rsidRPr="000E0C08" w:rsidRDefault="000E0C08" w:rsidP="000E0C08">
      <w:pPr>
        <w:pStyle w:val="Default"/>
        <w:rPr>
          <w:sz w:val="22"/>
          <w:szCs w:val="22"/>
        </w:rPr>
      </w:pPr>
    </w:p>
    <w:p w14:paraId="73215ACE" w14:textId="3F3B07FD" w:rsidR="004F39ED" w:rsidRDefault="004F39ED" w:rsidP="00A1346E">
      <w:pPr>
        <w:pStyle w:val="Default"/>
        <w:rPr>
          <w:b/>
          <w:bCs/>
          <w:sz w:val="22"/>
          <w:szCs w:val="22"/>
        </w:rPr>
      </w:pPr>
    </w:p>
    <w:p w14:paraId="28CDF1F7" w14:textId="77777777" w:rsidR="004F39ED" w:rsidRDefault="004F39ED" w:rsidP="00A1346E">
      <w:pPr>
        <w:pStyle w:val="Default"/>
        <w:rPr>
          <w:b/>
          <w:bCs/>
          <w:sz w:val="22"/>
          <w:szCs w:val="22"/>
        </w:rPr>
      </w:pPr>
    </w:p>
    <w:p w14:paraId="7538E4F8" w14:textId="68BE8266" w:rsidR="004B6237" w:rsidRDefault="004B6237" w:rsidP="00A1346E">
      <w:pPr>
        <w:pStyle w:val="Default"/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3EE7CFD" wp14:editId="34FB5596">
            <wp:simplePos x="0" y="0"/>
            <wp:positionH relativeFrom="margin">
              <wp:posOffset>2322830</wp:posOffset>
            </wp:positionH>
            <wp:positionV relativeFrom="paragraph">
              <wp:posOffset>-361950</wp:posOffset>
            </wp:positionV>
            <wp:extent cx="781050" cy="807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28068" r="51806" b="35296"/>
                    <a:stretch/>
                  </pic:blipFill>
                  <pic:spPr bwMode="auto">
                    <a:xfrm>
                      <a:off x="0" y="0"/>
                      <a:ext cx="78105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88517" w14:textId="77777777" w:rsidR="004B6237" w:rsidRDefault="004B6237" w:rsidP="00A1346E">
      <w:pPr>
        <w:pStyle w:val="Default"/>
        <w:rPr>
          <w:b/>
          <w:bCs/>
          <w:sz w:val="22"/>
          <w:szCs w:val="22"/>
        </w:rPr>
      </w:pPr>
    </w:p>
    <w:p w14:paraId="5D03443C" w14:textId="77777777" w:rsidR="00BA542E" w:rsidRDefault="00BA542E" w:rsidP="00A1346E">
      <w:pPr>
        <w:pStyle w:val="Default"/>
        <w:rPr>
          <w:b/>
          <w:bCs/>
          <w:sz w:val="22"/>
          <w:szCs w:val="22"/>
        </w:rPr>
      </w:pPr>
    </w:p>
    <w:p w14:paraId="60BC501B" w14:textId="77777777" w:rsidR="00BA542E" w:rsidRDefault="00BA542E" w:rsidP="00A1346E">
      <w:pPr>
        <w:pStyle w:val="Default"/>
        <w:rPr>
          <w:b/>
          <w:bCs/>
          <w:sz w:val="22"/>
          <w:szCs w:val="22"/>
        </w:rPr>
      </w:pPr>
    </w:p>
    <w:p w14:paraId="1CF83591" w14:textId="77777777" w:rsidR="00BA542E" w:rsidRDefault="00BA542E" w:rsidP="00A1346E">
      <w:pPr>
        <w:pStyle w:val="Default"/>
        <w:rPr>
          <w:b/>
          <w:bCs/>
          <w:sz w:val="22"/>
          <w:szCs w:val="22"/>
        </w:rPr>
      </w:pPr>
    </w:p>
    <w:p w14:paraId="1CB473CA" w14:textId="77777777" w:rsidR="00BA542E" w:rsidRDefault="00BA542E" w:rsidP="00A1346E">
      <w:pPr>
        <w:pStyle w:val="Default"/>
        <w:rPr>
          <w:b/>
          <w:bCs/>
          <w:sz w:val="22"/>
          <w:szCs w:val="22"/>
        </w:rPr>
      </w:pPr>
    </w:p>
    <w:p w14:paraId="6CE10D8E" w14:textId="77777777" w:rsidR="00BA542E" w:rsidRDefault="00BA542E" w:rsidP="00A1346E">
      <w:pPr>
        <w:pStyle w:val="Default"/>
        <w:rPr>
          <w:b/>
          <w:bCs/>
          <w:sz w:val="22"/>
          <w:szCs w:val="22"/>
        </w:rPr>
      </w:pPr>
    </w:p>
    <w:p w14:paraId="4495C1B2" w14:textId="51CAD1D7" w:rsidR="00A1346E" w:rsidRPr="00A1346E" w:rsidRDefault="00A1346E" w:rsidP="00A1346E">
      <w:pPr>
        <w:pStyle w:val="Default"/>
        <w:rPr>
          <w:b/>
          <w:bCs/>
          <w:sz w:val="22"/>
          <w:szCs w:val="22"/>
        </w:rPr>
      </w:pPr>
      <w:r w:rsidRPr="00A1346E">
        <w:rPr>
          <w:b/>
          <w:bCs/>
          <w:sz w:val="22"/>
          <w:szCs w:val="22"/>
        </w:rPr>
        <w:t xml:space="preserve">What happens if I need new medicines? </w:t>
      </w:r>
    </w:p>
    <w:p w14:paraId="356D4F5B" w14:textId="1EF8111F" w:rsidR="00A1346E" w:rsidRPr="00A1346E" w:rsidRDefault="00A1346E" w:rsidP="00A1346E">
      <w:pPr>
        <w:pStyle w:val="Default"/>
        <w:rPr>
          <w:sz w:val="22"/>
          <w:szCs w:val="22"/>
        </w:rPr>
      </w:pPr>
      <w:r w:rsidRPr="00A1346E">
        <w:rPr>
          <w:sz w:val="22"/>
          <w:szCs w:val="22"/>
        </w:rPr>
        <w:t xml:space="preserve">The </w:t>
      </w:r>
      <w:r w:rsidR="000E666F">
        <w:rPr>
          <w:sz w:val="22"/>
          <w:szCs w:val="22"/>
        </w:rPr>
        <w:t>c</w:t>
      </w:r>
      <w:r w:rsidRPr="00A1346E">
        <w:rPr>
          <w:sz w:val="22"/>
          <w:szCs w:val="22"/>
        </w:rPr>
        <w:t>onsultant might suggest new medic</w:t>
      </w:r>
      <w:r w:rsidR="000E666F">
        <w:rPr>
          <w:sz w:val="22"/>
          <w:szCs w:val="22"/>
        </w:rPr>
        <w:t>ations</w:t>
      </w:r>
      <w:r w:rsidRPr="00A1346E">
        <w:rPr>
          <w:sz w:val="22"/>
          <w:szCs w:val="22"/>
        </w:rPr>
        <w:t xml:space="preserve"> for </w:t>
      </w:r>
      <w:r w:rsidR="000E666F">
        <w:rPr>
          <w:sz w:val="22"/>
          <w:szCs w:val="22"/>
        </w:rPr>
        <w:t>the problem</w:t>
      </w:r>
      <w:r w:rsidRPr="00A1346E">
        <w:rPr>
          <w:sz w:val="22"/>
          <w:szCs w:val="22"/>
        </w:rPr>
        <w:t xml:space="preserve"> or might want to make changes to the medicines that you are already taking</w:t>
      </w:r>
      <w:r w:rsidR="009E59EC">
        <w:rPr>
          <w:sz w:val="22"/>
          <w:szCs w:val="22"/>
        </w:rPr>
        <w:t xml:space="preserve">. </w:t>
      </w:r>
      <w:r w:rsidRPr="00A1346E">
        <w:rPr>
          <w:sz w:val="22"/>
          <w:szCs w:val="22"/>
        </w:rPr>
        <w:t xml:space="preserve">The </w:t>
      </w:r>
      <w:r w:rsidR="000E666F">
        <w:rPr>
          <w:sz w:val="22"/>
          <w:szCs w:val="22"/>
        </w:rPr>
        <w:t>c</w:t>
      </w:r>
      <w:r w:rsidRPr="00A1346E">
        <w:rPr>
          <w:sz w:val="22"/>
          <w:szCs w:val="22"/>
        </w:rPr>
        <w:t>onsultant is responsible for</w:t>
      </w:r>
      <w:r w:rsidR="000E666F">
        <w:rPr>
          <w:sz w:val="22"/>
          <w:szCs w:val="22"/>
        </w:rPr>
        <w:t xml:space="preserve"> g</w:t>
      </w:r>
      <w:r w:rsidRPr="00A1346E">
        <w:rPr>
          <w:sz w:val="22"/>
          <w:szCs w:val="22"/>
        </w:rPr>
        <w:t>iving you the first prescription for any new medicine that you need to start taking straight</w:t>
      </w:r>
      <w:r w:rsidR="00470230">
        <w:rPr>
          <w:sz w:val="22"/>
          <w:szCs w:val="22"/>
        </w:rPr>
        <w:t xml:space="preserve"> </w:t>
      </w:r>
      <w:r w:rsidRPr="00A1346E">
        <w:rPr>
          <w:sz w:val="22"/>
          <w:szCs w:val="22"/>
        </w:rPr>
        <w:t xml:space="preserve">away. </w:t>
      </w:r>
    </w:p>
    <w:p w14:paraId="4F6E2E09" w14:textId="3614D614" w:rsidR="00A1346E" w:rsidRDefault="00A1346E" w:rsidP="00A1346E">
      <w:pPr>
        <w:pStyle w:val="Default"/>
        <w:rPr>
          <w:sz w:val="22"/>
          <w:szCs w:val="22"/>
        </w:rPr>
      </w:pPr>
      <w:r w:rsidRPr="00A1346E">
        <w:rPr>
          <w:sz w:val="22"/>
          <w:szCs w:val="22"/>
        </w:rPr>
        <w:t xml:space="preserve">In some cases, </w:t>
      </w:r>
      <w:r w:rsidR="00470230">
        <w:rPr>
          <w:sz w:val="22"/>
          <w:szCs w:val="22"/>
        </w:rPr>
        <w:t xml:space="preserve">once you have started this medication </w:t>
      </w:r>
      <w:r w:rsidRPr="00A1346E">
        <w:rPr>
          <w:sz w:val="22"/>
          <w:szCs w:val="22"/>
        </w:rPr>
        <w:t xml:space="preserve">your GP may be able to continue to prescribe these medications. The GP will need to see a full clinic letter from the consultant outlining the reasons for treatment before deciding whether this might be appropriate. </w:t>
      </w:r>
    </w:p>
    <w:p w14:paraId="15ECBEB0" w14:textId="77777777" w:rsidR="00A1346E" w:rsidRDefault="00A1346E" w:rsidP="00A1346E">
      <w:pPr>
        <w:pStyle w:val="Default"/>
        <w:rPr>
          <w:sz w:val="22"/>
          <w:szCs w:val="22"/>
        </w:rPr>
      </w:pPr>
    </w:p>
    <w:p w14:paraId="12023613" w14:textId="2B5F0CBA" w:rsidR="00A1346E" w:rsidRDefault="00E62F1F" w:rsidP="00A1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w</w:t>
      </w:r>
      <w:r w:rsidR="00A1346E" w:rsidRPr="00A1346E">
        <w:rPr>
          <w:sz w:val="22"/>
          <w:szCs w:val="22"/>
        </w:rPr>
        <w:t xml:space="preserve">ait at least seven days to allow this letter to arrive before contacting </w:t>
      </w:r>
      <w:r w:rsidR="00470230">
        <w:rPr>
          <w:sz w:val="22"/>
          <w:szCs w:val="22"/>
        </w:rPr>
        <w:t>the surgery</w:t>
      </w:r>
      <w:r w:rsidR="00A1346E" w:rsidRPr="00A1346E">
        <w:rPr>
          <w:sz w:val="22"/>
          <w:szCs w:val="22"/>
        </w:rPr>
        <w:t xml:space="preserve">. </w:t>
      </w:r>
    </w:p>
    <w:p w14:paraId="0619CB41" w14:textId="77777777" w:rsidR="00A1346E" w:rsidRDefault="00A1346E" w:rsidP="00A1346E">
      <w:pPr>
        <w:pStyle w:val="Default"/>
        <w:rPr>
          <w:sz w:val="22"/>
          <w:szCs w:val="22"/>
        </w:rPr>
      </w:pPr>
    </w:p>
    <w:p w14:paraId="3D8A17FF" w14:textId="69BDB303" w:rsidR="00A1346E" w:rsidRDefault="00A1346E" w:rsidP="00A1346E">
      <w:pPr>
        <w:pStyle w:val="Default"/>
        <w:rPr>
          <w:sz w:val="22"/>
          <w:szCs w:val="22"/>
        </w:rPr>
      </w:pPr>
      <w:r w:rsidRPr="00A1346E">
        <w:rPr>
          <w:sz w:val="22"/>
          <w:szCs w:val="22"/>
        </w:rPr>
        <w:t xml:space="preserve">If a prescription is needed sooner than </w:t>
      </w:r>
      <w:proofErr w:type="gramStart"/>
      <w:r w:rsidRPr="00A1346E">
        <w:rPr>
          <w:sz w:val="22"/>
          <w:szCs w:val="22"/>
        </w:rPr>
        <w:t>this</w:t>
      </w:r>
      <w:proofErr w:type="gramEnd"/>
      <w:r w:rsidRPr="00A1346E">
        <w:rPr>
          <w:sz w:val="22"/>
          <w:szCs w:val="22"/>
        </w:rPr>
        <w:t xml:space="preserve"> you should contact the </w:t>
      </w:r>
      <w:r w:rsidR="00470230">
        <w:rPr>
          <w:sz w:val="22"/>
          <w:szCs w:val="22"/>
        </w:rPr>
        <w:t>c</w:t>
      </w:r>
      <w:r w:rsidRPr="00A1346E">
        <w:rPr>
          <w:sz w:val="22"/>
          <w:szCs w:val="22"/>
        </w:rPr>
        <w:t>onsultants team</w:t>
      </w:r>
      <w:r w:rsidR="00470230">
        <w:rPr>
          <w:sz w:val="22"/>
          <w:szCs w:val="22"/>
        </w:rPr>
        <w:t xml:space="preserve"> (via their secretary)</w:t>
      </w:r>
      <w:r w:rsidRPr="00A1346E">
        <w:rPr>
          <w:sz w:val="22"/>
          <w:szCs w:val="22"/>
        </w:rPr>
        <w:t xml:space="preserve"> for them to </w:t>
      </w:r>
      <w:r w:rsidR="00E62F1F" w:rsidRPr="00A1346E">
        <w:rPr>
          <w:sz w:val="22"/>
          <w:szCs w:val="22"/>
        </w:rPr>
        <w:t xml:space="preserve">prescribe </w:t>
      </w:r>
      <w:r w:rsidR="00E62F1F">
        <w:rPr>
          <w:sz w:val="22"/>
          <w:szCs w:val="22"/>
        </w:rPr>
        <w:t>this</w:t>
      </w:r>
      <w:r w:rsidRPr="00A1346E">
        <w:rPr>
          <w:sz w:val="22"/>
          <w:szCs w:val="22"/>
        </w:rPr>
        <w:t xml:space="preserve">. </w:t>
      </w:r>
    </w:p>
    <w:p w14:paraId="0F6D876E" w14:textId="77777777" w:rsidR="00A1346E" w:rsidRPr="00A1346E" w:rsidRDefault="00A1346E" w:rsidP="00A1346E">
      <w:pPr>
        <w:pStyle w:val="Default"/>
        <w:rPr>
          <w:sz w:val="22"/>
          <w:szCs w:val="22"/>
        </w:rPr>
      </w:pPr>
    </w:p>
    <w:p w14:paraId="15029FB4" w14:textId="0A682BFD" w:rsidR="000E0C08" w:rsidRDefault="00A1346E" w:rsidP="00A1346E">
      <w:pPr>
        <w:pStyle w:val="Default"/>
        <w:rPr>
          <w:sz w:val="22"/>
          <w:szCs w:val="22"/>
        </w:rPr>
      </w:pPr>
      <w:r w:rsidRPr="00A01829">
        <w:rPr>
          <w:sz w:val="22"/>
          <w:szCs w:val="22"/>
        </w:rPr>
        <w:t>Private consultants</w:t>
      </w:r>
      <w:r w:rsidRPr="00A1346E">
        <w:rPr>
          <w:b/>
          <w:bCs/>
          <w:sz w:val="22"/>
          <w:szCs w:val="22"/>
        </w:rPr>
        <w:t xml:space="preserve"> </w:t>
      </w:r>
      <w:r w:rsidRPr="00A1346E">
        <w:rPr>
          <w:sz w:val="22"/>
          <w:szCs w:val="22"/>
        </w:rPr>
        <w:t xml:space="preserve">may suggest medications to patients which wouldn’t normally be prescribed by NHS GPs. If this is the case, you will need to continue to receive them from the </w:t>
      </w:r>
      <w:r w:rsidR="00110A4A">
        <w:rPr>
          <w:sz w:val="22"/>
          <w:szCs w:val="22"/>
        </w:rPr>
        <w:t>c</w:t>
      </w:r>
      <w:r w:rsidRPr="00A1346E">
        <w:rPr>
          <w:sz w:val="22"/>
          <w:szCs w:val="22"/>
        </w:rPr>
        <w:t>onsultant</w:t>
      </w:r>
      <w:r w:rsidR="00110A4A">
        <w:rPr>
          <w:sz w:val="22"/>
          <w:szCs w:val="22"/>
        </w:rPr>
        <w:t>. P</w:t>
      </w:r>
      <w:r w:rsidRPr="00A1346E">
        <w:rPr>
          <w:sz w:val="22"/>
          <w:szCs w:val="22"/>
        </w:rPr>
        <w:t>lease contact them directly to organise this</w:t>
      </w:r>
      <w:r>
        <w:rPr>
          <w:sz w:val="22"/>
          <w:szCs w:val="22"/>
        </w:rPr>
        <w:t>.</w:t>
      </w:r>
    </w:p>
    <w:p w14:paraId="28EB56C7" w14:textId="77777777" w:rsidR="007250ED" w:rsidRDefault="007250ED" w:rsidP="00A1346E">
      <w:pPr>
        <w:pStyle w:val="Default"/>
        <w:rPr>
          <w:sz w:val="22"/>
          <w:szCs w:val="22"/>
        </w:rPr>
      </w:pPr>
    </w:p>
    <w:p w14:paraId="08F6E091" w14:textId="0BEBB752" w:rsidR="007250ED" w:rsidRPr="004F39ED" w:rsidRDefault="007250ED" w:rsidP="00A1346E">
      <w:pPr>
        <w:pStyle w:val="Default"/>
        <w:rPr>
          <w:b/>
          <w:bCs/>
          <w:sz w:val="22"/>
          <w:szCs w:val="22"/>
        </w:rPr>
      </w:pPr>
      <w:r w:rsidRPr="00A01829">
        <w:rPr>
          <w:b/>
          <w:bCs/>
          <w:sz w:val="22"/>
          <w:szCs w:val="22"/>
        </w:rPr>
        <w:t xml:space="preserve">Can I be referred to the NHS and </w:t>
      </w:r>
      <w:r w:rsidR="004D40F9">
        <w:rPr>
          <w:b/>
          <w:bCs/>
          <w:sz w:val="22"/>
          <w:szCs w:val="22"/>
        </w:rPr>
        <w:t>to the private system</w:t>
      </w:r>
      <w:r w:rsidRPr="00A01829">
        <w:rPr>
          <w:b/>
          <w:bCs/>
          <w:sz w:val="22"/>
          <w:szCs w:val="22"/>
        </w:rPr>
        <w:t xml:space="preserve"> at the same time?</w:t>
      </w:r>
    </w:p>
    <w:p w14:paraId="0E7FFD99" w14:textId="1D73EC7A" w:rsidR="007250ED" w:rsidRPr="000E0C08" w:rsidRDefault="007250ED" w:rsidP="00A1346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No – this is not possible. You should decide which route you wish to go down before the referral is made.</w:t>
      </w:r>
    </w:p>
    <w:p w14:paraId="773C2377" w14:textId="77777777" w:rsidR="00613BB8" w:rsidRDefault="00613BB8" w:rsidP="000E0C08">
      <w:pPr>
        <w:pStyle w:val="Default"/>
        <w:rPr>
          <w:b/>
          <w:bCs/>
          <w:sz w:val="22"/>
          <w:szCs w:val="22"/>
        </w:rPr>
      </w:pPr>
    </w:p>
    <w:p w14:paraId="4ECF0FB0" w14:textId="596C332B" w:rsidR="00613BB8" w:rsidRPr="00613BB8" w:rsidRDefault="000E0C08" w:rsidP="000E0C08">
      <w:pPr>
        <w:pStyle w:val="Default"/>
        <w:rPr>
          <w:b/>
          <w:bCs/>
          <w:sz w:val="22"/>
          <w:szCs w:val="22"/>
        </w:rPr>
      </w:pPr>
      <w:r w:rsidRPr="00613BB8">
        <w:rPr>
          <w:b/>
          <w:bCs/>
          <w:sz w:val="22"/>
          <w:szCs w:val="22"/>
        </w:rPr>
        <w:t xml:space="preserve">What happens if I </w:t>
      </w:r>
      <w:r w:rsidR="00E62F1F">
        <w:rPr>
          <w:b/>
          <w:bCs/>
          <w:sz w:val="22"/>
          <w:szCs w:val="22"/>
        </w:rPr>
        <w:t>want</w:t>
      </w:r>
      <w:r w:rsidRPr="00613BB8">
        <w:rPr>
          <w:b/>
          <w:bCs/>
          <w:sz w:val="22"/>
          <w:szCs w:val="22"/>
        </w:rPr>
        <w:t xml:space="preserve"> to transfer my care back to the NHS? </w:t>
      </w:r>
    </w:p>
    <w:p w14:paraId="23523745" w14:textId="7292F0B8" w:rsidR="000E0C08" w:rsidRPr="00613BB8" w:rsidRDefault="000E0C08" w:rsidP="000E0C08">
      <w:pPr>
        <w:rPr>
          <w:rFonts w:ascii="Arial" w:hAnsi="Arial" w:cs="Arial"/>
        </w:rPr>
      </w:pPr>
      <w:r w:rsidRPr="00613BB8">
        <w:rPr>
          <w:rFonts w:ascii="Arial" w:hAnsi="Arial" w:cs="Arial"/>
        </w:rPr>
        <w:t xml:space="preserve">If after seeing the </w:t>
      </w:r>
      <w:r w:rsidR="00110A4A">
        <w:rPr>
          <w:rFonts w:ascii="Arial" w:hAnsi="Arial" w:cs="Arial"/>
        </w:rPr>
        <w:t>c</w:t>
      </w:r>
      <w:r w:rsidRPr="00613BB8">
        <w:rPr>
          <w:rFonts w:ascii="Arial" w:hAnsi="Arial" w:cs="Arial"/>
        </w:rPr>
        <w:t xml:space="preserve">onsultant privately you want to </w:t>
      </w:r>
      <w:r w:rsidR="00110A4A">
        <w:rPr>
          <w:rFonts w:ascii="Arial" w:hAnsi="Arial" w:cs="Arial"/>
        </w:rPr>
        <w:t>go back to receiving</w:t>
      </w:r>
      <w:r w:rsidRPr="00613BB8">
        <w:rPr>
          <w:rFonts w:ascii="Arial" w:hAnsi="Arial" w:cs="Arial"/>
        </w:rPr>
        <w:t xml:space="preserve"> NHS </w:t>
      </w:r>
      <w:r w:rsidR="004F39ED" w:rsidRPr="00613BB8">
        <w:rPr>
          <w:rFonts w:ascii="Arial" w:hAnsi="Arial" w:cs="Arial"/>
        </w:rPr>
        <w:t>care,</w:t>
      </w:r>
      <w:r w:rsidR="00110A4A">
        <w:rPr>
          <w:rFonts w:ascii="Arial" w:hAnsi="Arial" w:cs="Arial"/>
        </w:rPr>
        <w:t xml:space="preserve"> then</w:t>
      </w:r>
      <w:r w:rsidRPr="00613BB8">
        <w:rPr>
          <w:rFonts w:ascii="Arial" w:hAnsi="Arial" w:cs="Arial"/>
        </w:rPr>
        <w:t xml:space="preserve"> national regulations </w:t>
      </w:r>
      <w:r w:rsidR="00110A4A">
        <w:rPr>
          <w:rFonts w:ascii="Arial" w:hAnsi="Arial" w:cs="Arial"/>
        </w:rPr>
        <w:t xml:space="preserve">do </w:t>
      </w:r>
      <w:r w:rsidRPr="00613BB8">
        <w:rPr>
          <w:rFonts w:ascii="Arial" w:hAnsi="Arial" w:cs="Arial"/>
        </w:rPr>
        <w:t xml:space="preserve">allow for you to transfer </w:t>
      </w:r>
      <w:r w:rsidR="00110A4A">
        <w:rPr>
          <w:rFonts w:ascii="Arial" w:hAnsi="Arial" w:cs="Arial"/>
        </w:rPr>
        <w:t xml:space="preserve">your care </w:t>
      </w:r>
      <w:r w:rsidRPr="00613BB8">
        <w:rPr>
          <w:rFonts w:ascii="Arial" w:hAnsi="Arial" w:cs="Arial"/>
        </w:rPr>
        <w:t xml:space="preserve">back. This transfer ideally needs to be done by the private </w:t>
      </w:r>
      <w:r w:rsidR="00110A4A">
        <w:rPr>
          <w:rFonts w:ascii="Arial" w:hAnsi="Arial" w:cs="Arial"/>
        </w:rPr>
        <w:t>c</w:t>
      </w:r>
      <w:r w:rsidRPr="00613BB8">
        <w:rPr>
          <w:rFonts w:ascii="Arial" w:hAnsi="Arial" w:cs="Arial"/>
        </w:rPr>
        <w:t xml:space="preserve">onsultant who is overseeing your care but if this is not </w:t>
      </w:r>
      <w:r w:rsidR="00613BB8" w:rsidRPr="00613BB8">
        <w:rPr>
          <w:rFonts w:ascii="Arial" w:hAnsi="Arial" w:cs="Arial"/>
        </w:rPr>
        <w:t>possible,</w:t>
      </w:r>
      <w:r w:rsidRPr="00613BB8">
        <w:rPr>
          <w:rFonts w:ascii="Arial" w:hAnsi="Arial" w:cs="Arial"/>
        </w:rPr>
        <w:t xml:space="preserve"> please request that your consultant writes directly to the practice to request this.</w:t>
      </w:r>
    </w:p>
    <w:p w14:paraId="2DA3547A" w14:textId="4EC60520" w:rsidR="00613BB8" w:rsidRDefault="00613BB8" w:rsidP="00613BB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Should you wish to transfer </w:t>
      </w:r>
      <w:r w:rsidR="004A64D6">
        <w:rPr>
          <w:rFonts w:ascii="Arial" w:eastAsia="Times New Roman" w:hAnsi="Arial" w:cs="Arial"/>
        </w:rPr>
        <w:t xml:space="preserve">back </w:t>
      </w:r>
      <w:r>
        <w:rPr>
          <w:rFonts w:ascii="Arial" w:eastAsia="Times New Roman" w:hAnsi="Arial" w:cs="Arial"/>
        </w:rPr>
        <w:t xml:space="preserve">to the NHS for </w:t>
      </w:r>
      <w:r w:rsidR="004A64D6">
        <w:rPr>
          <w:rFonts w:ascii="Arial" w:eastAsia="Times New Roman" w:hAnsi="Arial" w:cs="Arial"/>
        </w:rPr>
        <w:t xml:space="preserve">any necessary ongoing </w:t>
      </w:r>
      <w:r>
        <w:rPr>
          <w:rFonts w:ascii="Arial" w:eastAsia="Times New Roman" w:hAnsi="Arial" w:cs="Arial"/>
        </w:rPr>
        <w:t xml:space="preserve">investigations and </w:t>
      </w:r>
      <w:r w:rsidR="004A64D6">
        <w:rPr>
          <w:rFonts w:ascii="Arial" w:eastAsia="Times New Roman" w:hAnsi="Arial" w:cs="Arial"/>
        </w:rPr>
        <w:t>procedures</w:t>
      </w:r>
      <w:r w:rsidRPr="00613B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Pr="00613BB8">
        <w:rPr>
          <w:rFonts w:ascii="Arial" w:eastAsia="Times New Roman" w:hAnsi="Arial" w:cs="Arial"/>
        </w:rPr>
        <w:t>ou will join the NHS list with no priority</w:t>
      </w:r>
      <w:r>
        <w:rPr>
          <w:rFonts w:ascii="Arial" w:eastAsia="Times New Roman" w:hAnsi="Arial" w:cs="Arial"/>
        </w:rPr>
        <w:t xml:space="preserve"> and will be referred in accordance with current referral guidelines.</w:t>
      </w:r>
    </w:p>
    <w:p w14:paraId="757B328C" w14:textId="77777777" w:rsidR="00A1346E" w:rsidRDefault="00A1346E" w:rsidP="00A1346E">
      <w:pPr>
        <w:rPr>
          <w:rFonts w:ascii="Arial" w:eastAsia="Times New Roman" w:hAnsi="Arial" w:cs="Arial"/>
        </w:rPr>
      </w:pPr>
    </w:p>
    <w:p w14:paraId="4E157AAE" w14:textId="124F103C" w:rsidR="00A1346E" w:rsidRDefault="00000000" w:rsidP="00A1346E">
      <w:pPr>
        <w:rPr>
          <w:rFonts w:eastAsia="Times New Roman"/>
        </w:rPr>
      </w:pPr>
      <w:hyperlink r:id="rId9" w:history="1">
        <w:r w:rsidR="00A1346E">
          <w:rPr>
            <w:rStyle w:val="Hyperlink"/>
            <w:rFonts w:eastAsia="Times New Roman"/>
          </w:rPr>
          <w:t>https://www.nhs.uk/common-health-questions/nhs-services-and-treatments/if-i-pay-for-private-treatment-how-will-my-nhs-care-be-affected/</w:t>
        </w:r>
      </w:hyperlink>
      <w:r w:rsidR="00A1346E">
        <w:rPr>
          <w:rFonts w:eastAsia="Times New Roman"/>
        </w:rPr>
        <w:t xml:space="preserve"> </w:t>
      </w:r>
    </w:p>
    <w:p w14:paraId="7E2E8C82" w14:textId="5AD158B4" w:rsidR="00A1346E" w:rsidRDefault="00A1346E" w:rsidP="00A1346E">
      <w:pPr>
        <w:rPr>
          <w:rFonts w:eastAsia="Times New Roman"/>
        </w:rPr>
      </w:pPr>
    </w:p>
    <w:p w14:paraId="442BCCB5" w14:textId="6FD3A656" w:rsidR="00613BB8" w:rsidRPr="000E0C08" w:rsidRDefault="00A1346E" w:rsidP="000E0C08">
      <w:pPr>
        <w:rPr>
          <w:rFonts w:ascii="Arial" w:hAnsi="Arial" w:cs="Arial"/>
        </w:rPr>
      </w:pPr>
      <w:r w:rsidRPr="00A1346E">
        <w:rPr>
          <w:rFonts w:ascii="Arial" w:hAnsi="Arial" w:cs="Arial"/>
          <w:i/>
          <w:iCs/>
        </w:rPr>
        <w:t xml:space="preserve">This information has been </w:t>
      </w:r>
      <w:r w:rsidR="004D0060">
        <w:rPr>
          <w:rFonts w:ascii="Arial" w:hAnsi="Arial" w:cs="Arial"/>
          <w:i/>
          <w:iCs/>
        </w:rPr>
        <w:t>created</w:t>
      </w:r>
      <w:r w:rsidRPr="00A1346E">
        <w:rPr>
          <w:rFonts w:ascii="Arial" w:hAnsi="Arial" w:cs="Arial"/>
          <w:i/>
          <w:iCs/>
        </w:rPr>
        <w:t xml:space="preserve"> using information from the </w:t>
      </w:r>
      <w:r w:rsidR="00226993">
        <w:rPr>
          <w:rFonts w:ascii="Arial" w:hAnsi="Arial" w:cs="Arial"/>
          <w:i/>
          <w:iCs/>
        </w:rPr>
        <w:t>British Medical Association and government sources.</w:t>
      </w:r>
    </w:p>
    <w:p w14:paraId="5318E7B4" w14:textId="0F6B540E" w:rsidR="000E0C08" w:rsidRDefault="000E0C08" w:rsidP="000E0C08">
      <w:pPr>
        <w:pStyle w:val="Default"/>
        <w:rPr>
          <w:sz w:val="22"/>
          <w:szCs w:val="22"/>
        </w:rPr>
      </w:pPr>
    </w:p>
    <w:p w14:paraId="23845D27" w14:textId="27F66042" w:rsidR="000E0C08" w:rsidRDefault="000E0C08" w:rsidP="000E0C08">
      <w:pPr>
        <w:pStyle w:val="Default"/>
        <w:rPr>
          <w:sz w:val="22"/>
          <w:szCs w:val="22"/>
        </w:rPr>
      </w:pPr>
    </w:p>
    <w:p w14:paraId="31D79B92" w14:textId="77777777" w:rsidR="000E0C08" w:rsidRPr="000E0C08" w:rsidRDefault="000E0C08" w:rsidP="000E0C08">
      <w:pPr>
        <w:pStyle w:val="Default"/>
        <w:rPr>
          <w:sz w:val="22"/>
          <w:szCs w:val="22"/>
        </w:rPr>
      </w:pPr>
    </w:p>
    <w:p w14:paraId="1A494FBB" w14:textId="09846BAA" w:rsidR="000E0C08" w:rsidRPr="000E0C08" w:rsidRDefault="000E0C08" w:rsidP="000E0C08">
      <w:pPr>
        <w:rPr>
          <w:rFonts w:ascii="Arial" w:hAnsi="Arial" w:cs="Arial"/>
          <w:b/>
          <w:bCs/>
        </w:rPr>
      </w:pPr>
    </w:p>
    <w:p w14:paraId="5139C1D4" w14:textId="77777777" w:rsidR="000E0C08" w:rsidRPr="000E0C08" w:rsidRDefault="000E0C08">
      <w:pPr>
        <w:rPr>
          <w:rFonts w:ascii="Arial" w:hAnsi="Arial" w:cs="Arial"/>
        </w:rPr>
      </w:pPr>
    </w:p>
    <w:sectPr w:rsidR="000E0C08" w:rsidRPr="000E0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C4F2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3D4B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A8E3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16C3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42B5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7984298">
    <w:abstractNumId w:val="0"/>
  </w:num>
  <w:num w:numId="2" w16cid:durableId="1256982557">
    <w:abstractNumId w:val="4"/>
  </w:num>
  <w:num w:numId="3" w16cid:durableId="1682703212">
    <w:abstractNumId w:val="1"/>
  </w:num>
  <w:num w:numId="4" w16cid:durableId="2001807941">
    <w:abstractNumId w:val="3"/>
  </w:num>
  <w:num w:numId="5" w16cid:durableId="131132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08"/>
    <w:rsid w:val="00096DA3"/>
    <w:rsid w:val="000A3B8B"/>
    <w:rsid w:val="000E0C08"/>
    <w:rsid w:val="000E666F"/>
    <w:rsid w:val="00110A4A"/>
    <w:rsid w:val="00226993"/>
    <w:rsid w:val="0023723D"/>
    <w:rsid w:val="00322E3A"/>
    <w:rsid w:val="00470230"/>
    <w:rsid w:val="004A64D6"/>
    <w:rsid w:val="004B6237"/>
    <w:rsid w:val="004D0060"/>
    <w:rsid w:val="004D40F9"/>
    <w:rsid w:val="004F39ED"/>
    <w:rsid w:val="0054155B"/>
    <w:rsid w:val="00613BB8"/>
    <w:rsid w:val="0063166D"/>
    <w:rsid w:val="00685731"/>
    <w:rsid w:val="00695428"/>
    <w:rsid w:val="006C5D82"/>
    <w:rsid w:val="007250ED"/>
    <w:rsid w:val="00804519"/>
    <w:rsid w:val="00813430"/>
    <w:rsid w:val="008E40E9"/>
    <w:rsid w:val="009E59EC"/>
    <w:rsid w:val="00A01829"/>
    <w:rsid w:val="00A1346E"/>
    <w:rsid w:val="00BA542E"/>
    <w:rsid w:val="00BD2BE3"/>
    <w:rsid w:val="00D340CB"/>
    <w:rsid w:val="00E62F1F"/>
    <w:rsid w:val="00F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D87B"/>
  <w15:chartTrackingRefBased/>
  <w15:docId w15:val="{01445402-56B2-4E87-BDDB-575EE16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3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4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6C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s.uk/common-health-questions/nhs-services-and-treatments/if-i-pay-for-private-treatment-how-will-my-nhs-care-be-affec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5D6E54C1034E87F0081EFE67F05D" ma:contentTypeVersion="11" ma:contentTypeDescription="Create a new document." ma:contentTypeScope="" ma:versionID="6d2319a7630cf18064054fd05bdce5aa">
  <xsd:schema xmlns:xsd="http://www.w3.org/2001/XMLSchema" xmlns:xs="http://www.w3.org/2001/XMLSchema" xmlns:p="http://schemas.microsoft.com/office/2006/metadata/properties" xmlns:ns1="http://schemas.microsoft.com/sharepoint/v3" xmlns:ns3="258405ac-2e56-4224-b721-d261d1e14890" xmlns:ns4="dcb57f16-85bd-4cf9-8244-5bed3e0d6576" targetNamespace="http://schemas.microsoft.com/office/2006/metadata/properties" ma:root="true" ma:fieldsID="980c2ff66d1bfc23ecadd42fb6b73226" ns1:_="" ns3:_="" ns4:_="">
    <xsd:import namespace="http://schemas.microsoft.com/sharepoint/v3"/>
    <xsd:import namespace="258405ac-2e56-4224-b721-d261d1e14890"/>
    <xsd:import namespace="dcb57f16-85bd-4cf9-8244-5bed3e0d6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405ac-2e56-4224-b721-d261d1e14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57f16-85bd-4cf9-8244-5bed3e0d6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04284-67F3-470D-A87B-5B8095B01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02554A-A212-479E-A740-2DDF8B4C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453CB-7CF1-4953-8BC0-C4053A01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8405ac-2e56-4224-b721-d261d1e14890"/>
    <ds:schemaRef ds:uri="dcb57f16-85bd-4cf9-8244-5bed3e0d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 NHS 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Helen (P81029) Ash Trees Surgery</dc:creator>
  <cp:keywords/>
  <dc:description/>
  <cp:lastModifiedBy>WADE, Jennifer (ASH TREES SURGERY)</cp:lastModifiedBy>
  <cp:revision>3</cp:revision>
  <dcterms:created xsi:type="dcterms:W3CDTF">2023-06-24T10:12:00Z</dcterms:created>
  <dcterms:modified xsi:type="dcterms:W3CDTF">2023-06-24T10:20:00Z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0x01010033415D6E54C1034E87F0081EFE67F05D</vt:lpwstr>
  </property>
</Properties>
</file>